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2B50E" w14:textId="77777777" w:rsidR="00F66B25" w:rsidRPr="008065A4" w:rsidRDefault="00F66B25" w:rsidP="00BF276E">
      <w:pPr>
        <w:pStyle w:val="ListParagraph"/>
        <w:tabs>
          <w:tab w:val="left" w:pos="720"/>
          <w:tab w:val="left" w:pos="1440"/>
        </w:tabs>
        <w:autoSpaceDE w:val="0"/>
        <w:autoSpaceDN w:val="0"/>
        <w:adjustRightInd w:val="0"/>
        <w:spacing w:line="20" w:lineRule="atLeast"/>
        <w:ind w:left="1440"/>
        <w:jc w:val="both"/>
        <w:rPr>
          <w:rFonts w:ascii="Sylfaen" w:hAnsi="Sylfaen" w:cs="Sylfaen"/>
          <w:lang w:val="en-US"/>
        </w:rPr>
      </w:pPr>
      <w:r w:rsidRPr="008065A4">
        <w:rPr>
          <w:rFonts w:ascii="Sylfaen" w:hAnsi="Sylfaen" w:cs="Sylfaen"/>
          <w:lang w:val="en-US"/>
        </w:rPr>
        <w:tab/>
      </w:r>
      <w:r w:rsidRPr="008065A4">
        <w:rPr>
          <w:rFonts w:ascii="Sylfaen" w:hAnsi="Sylfaen" w:cs="Sylfaen"/>
          <w:lang w:val="en-US"/>
        </w:rPr>
        <w:tab/>
      </w:r>
    </w:p>
    <w:p w14:paraId="6918A709" w14:textId="77777777" w:rsidR="00F66B25" w:rsidRPr="00EF4458" w:rsidRDefault="00F66B25" w:rsidP="00BF276E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hAnsi="Sylfaen" w:cs="Sylfaen"/>
          <w:i/>
          <w:sz w:val="24"/>
          <w:szCs w:val="24"/>
          <w:lang w:val="ka-GE"/>
        </w:rPr>
      </w:pPr>
      <w:proofErr w:type="spellStart"/>
      <w:r w:rsidRPr="00EF4458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EF4458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b/>
          <w:bCs/>
          <w:sz w:val="24"/>
          <w:szCs w:val="24"/>
        </w:rPr>
        <w:t>კანონი„ჯანმრთელობის</w:t>
      </w:r>
      <w:proofErr w:type="spellEnd"/>
      <w:r w:rsidRPr="00EF4458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EF4458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 w:rsidRPr="00EF4458">
        <w:rPr>
          <w:rFonts w:ascii="Sylfaen" w:hAnsi="Sylfaen" w:cs="Sylfaen"/>
          <w:b/>
          <w:bCs/>
          <w:sz w:val="24"/>
          <w:szCs w:val="24"/>
        </w:rPr>
        <w:t xml:space="preserve">“ </w:t>
      </w:r>
      <w:r w:rsidRPr="00EF4458">
        <w:rPr>
          <w:rFonts w:ascii="Sylfaen" w:hAnsi="Sylfaen" w:cs="Sylfaen"/>
          <w:bCs/>
          <w:i/>
          <w:sz w:val="24"/>
          <w:szCs w:val="24"/>
          <w:lang w:val="ka-GE"/>
        </w:rPr>
        <w:t xml:space="preserve">(ცვლილება </w:t>
      </w:r>
      <w:r w:rsidRPr="00EF4458">
        <w:rPr>
          <w:rFonts w:ascii="Sylfaen" w:hAnsi="Sylfaen" w:cs="Sylfaen"/>
          <w:i/>
          <w:sz w:val="24"/>
          <w:szCs w:val="24"/>
        </w:rPr>
        <w:t>N4277-IIს</w:t>
      </w:r>
      <w:r w:rsidRPr="00EF4458">
        <w:rPr>
          <w:rFonts w:ascii="Sylfaen" w:hAnsi="Sylfaen" w:cs="Sylfaen"/>
          <w:i/>
          <w:sz w:val="24"/>
          <w:szCs w:val="24"/>
          <w:lang w:val="ka-GE"/>
        </w:rPr>
        <w:t>, 19.02.2019)</w:t>
      </w:r>
    </w:p>
    <w:p w14:paraId="71CCF303" w14:textId="77777777" w:rsidR="00F66B25" w:rsidRPr="00EF4458" w:rsidRDefault="00F66B25" w:rsidP="00BF2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EF4458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EF4458">
        <w:rPr>
          <w:rFonts w:ascii="Sylfaen" w:hAnsi="Sylfaen" w:cs="Sylfaen"/>
          <w:b/>
          <w:sz w:val="24"/>
          <w:szCs w:val="24"/>
        </w:rPr>
        <w:t xml:space="preserve"> 154 </w:t>
      </w:r>
    </w:p>
    <w:p w14:paraId="5E93A5C3" w14:textId="77777777" w:rsidR="00F66B25" w:rsidRPr="00EF4458" w:rsidRDefault="00F66B25" w:rsidP="00BF2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EF4458">
        <w:rPr>
          <w:rFonts w:ascii="Sylfaen" w:hAnsi="Sylfaen" w:cs="Sylfaen"/>
          <w:sz w:val="24"/>
          <w:szCs w:val="24"/>
        </w:rPr>
        <w:t xml:space="preserve">9. </w:t>
      </w:r>
      <w:proofErr w:type="spellStart"/>
      <w:r w:rsidRPr="00EF445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მთავრობამ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r w:rsidRPr="00EF4458">
        <w:rPr>
          <w:rFonts w:ascii="Sylfaen" w:hAnsi="Sylfaen" w:cs="Sylfaen"/>
          <w:b/>
          <w:sz w:val="24"/>
          <w:szCs w:val="24"/>
        </w:rPr>
        <w:t xml:space="preserve">2019 </w:t>
      </w:r>
      <w:proofErr w:type="spellStart"/>
      <w:r w:rsidRPr="00EF4458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EF4458">
        <w:rPr>
          <w:rFonts w:ascii="Sylfaen" w:hAnsi="Sylfaen" w:cs="Sylfaen"/>
          <w:b/>
          <w:sz w:val="24"/>
          <w:szCs w:val="24"/>
        </w:rPr>
        <w:t xml:space="preserve"> 1 </w:t>
      </w:r>
      <w:proofErr w:type="spellStart"/>
      <w:r w:rsidRPr="00EF4458">
        <w:rPr>
          <w:rFonts w:ascii="Sylfaen" w:hAnsi="Sylfaen" w:cs="Sylfaen"/>
          <w:b/>
          <w:sz w:val="24"/>
          <w:szCs w:val="24"/>
        </w:rPr>
        <w:t>ოქტომბრამდე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უზრუნველყოს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ამ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63</w:t>
      </w:r>
      <w:r w:rsidRPr="00EF4458">
        <w:rPr>
          <w:position w:val="6"/>
          <w:sz w:val="24"/>
          <w:szCs w:val="24"/>
        </w:rPr>
        <w:t>​</w:t>
      </w:r>
      <w:r w:rsidRPr="00EF4458">
        <w:rPr>
          <w:rFonts w:ascii="Sylfaen" w:hAnsi="Sylfaen" w:cs="Sylfaen"/>
          <w:position w:val="6"/>
          <w:sz w:val="24"/>
          <w:szCs w:val="24"/>
        </w:rPr>
        <w:t>2</w:t>
      </w:r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მე-2 </w:t>
      </w:r>
      <w:proofErr w:type="spellStart"/>
      <w:r w:rsidRPr="00EF4458">
        <w:rPr>
          <w:rFonts w:ascii="Sylfaen" w:hAnsi="Sylfaen" w:cs="Sylfaen"/>
          <w:sz w:val="24"/>
          <w:szCs w:val="24"/>
        </w:rPr>
        <w:t>პუნქტით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r w:rsidRPr="00EF4458">
        <w:rPr>
          <w:rFonts w:ascii="Sylfaen" w:hAnsi="Sylfaen" w:cs="Sylfaen"/>
          <w:sz w:val="24"/>
          <w:szCs w:val="24"/>
          <w:lang w:val="ka-GE"/>
        </w:rPr>
        <w:t>(</w:t>
      </w:r>
      <w:r w:rsidRPr="00EF4458">
        <w:rPr>
          <w:rFonts w:ascii="Sylfaen" w:hAnsi="Sylfaen" w:cs="Sylfaen"/>
          <w:sz w:val="16"/>
          <w:szCs w:val="16"/>
          <w:lang w:val="ka-GE"/>
        </w:rPr>
        <w:t xml:space="preserve">პალიატური მზრუნველობის, ჰოსპისური მზრუნველობისა და ხანგრძლივი მოვლის სამედიცინო საქმიანობა)  </w:t>
      </w:r>
      <w:r w:rsidRPr="00EF4458">
        <w:rPr>
          <w:rFonts w:ascii="Sylfaen" w:hAnsi="Sylfaen" w:cs="Sylfaen"/>
          <w:sz w:val="24"/>
          <w:szCs w:val="24"/>
          <w:lang w:val="ka-GE"/>
        </w:rPr>
        <w:t>გ</w:t>
      </w:r>
      <w:proofErr w:type="spellStart"/>
      <w:r w:rsidRPr="00EF4458">
        <w:rPr>
          <w:rFonts w:ascii="Sylfaen" w:hAnsi="Sylfaen" w:cs="Sylfaen"/>
          <w:sz w:val="24"/>
          <w:szCs w:val="24"/>
        </w:rPr>
        <w:t>ალისწინებული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ტექნიკური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F4458">
        <w:rPr>
          <w:rFonts w:ascii="Sylfaen" w:hAnsi="Sylfaen" w:cs="Sylfaen"/>
          <w:sz w:val="24"/>
          <w:szCs w:val="24"/>
        </w:rPr>
        <w:t>რეგლამენტის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EF4458">
        <w:rPr>
          <w:rFonts w:ascii="Sylfaen" w:hAnsi="Sylfaen" w:cs="Sylfaen"/>
          <w:sz w:val="24"/>
          <w:szCs w:val="24"/>
        </w:rPr>
        <w:t>რეგლამენტების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EF4458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F4458">
        <w:rPr>
          <w:rFonts w:ascii="Sylfaen" w:hAnsi="Sylfaen" w:cs="Sylfaen"/>
          <w:sz w:val="24"/>
          <w:szCs w:val="24"/>
        </w:rPr>
        <w:t xml:space="preserve">. </w:t>
      </w:r>
    </w:p>
    <w:p w14:paraId="614B046D" w14:textId="77777777" w:rsidR="00F66B25" w:rsidRPr="00EF4458" w:rsidRDefault="00F66B25" w:rsidP="00BF276E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F4458">
        <w:rPr>
          <w:rFonts w:ascii="Sylfaen" w:eastAsia="Sylfaen" w:hAnsi="Sylfaen" w:cs="Sylfaen"/>
          <w:lang w:val="ka-GE"/>
        </w:rPr>
        <w:t>მიმდინარეობს</w:t>
      </w:r>
      <w:r w:rsidRPr="00EF4458">
        <w:rPr>
          <w:rFonts w:ascii="Sylfaen" w:eastAsia="Sylfaen" w:hAnsi="Sylfaen"/>
          <w:lang w:val="ka-GE"/>
        </w:rPr>
        <w:t xml:space="preserve"> მუშაობა (კომიტეტის ინფორმაცია </w:t>
      </w:r>
      <w:r w:rsidRPr="00EF4458">
        <w:rPr>
          <w:rFonts w:ascii="Sylfaen" w:hAnsi="Sylfaen" w:cs="Sylfaen"/>
          <w:lang w:val="ka-GE"/>
        </w:rPr>
        <w:t>1</w:t>
      </w:r>
      <w:r w:rsidRPr="00EF4458">
        <w:rPr>
          <w:rFonts w:ascii="Sylfaen" w:hAnsi="Sylfaen" w:cs="Sylfaen"/>
          <w:lang w:val="en-US"/>
        </w:rPr>
        <w:t>6</w:t>
      </w:r>
      <w:r w:rsidRPr="00EF4458">
        <w:rPr>
          <w:rFonts w:ascii="Sylfaen" w:hAnsi="Sylfaen" w:cs="Sylfaen"/>
          <w:lang w:val="ka-GE"/>
        </w:rPr>
        <w:t>.</w:t>
      </w:r>
      <w:r w:rsidRPr="00EF4458">
        <w:rPr>
          <w:rFonts w:ascii="Sylfaen" w:hAnsi="Sylfaen" w:cs="Sylfaen"/>
          <w:lang w:val="en-US"/>
        </w:rPr>
        <w:t>03</w:t>
      </w:r>
      <w:r w:rsidRPr="00EF4458">
        <w:rPr>
          <w:rFonts w:ascii="Sylfaen" w:hAnsi="Sylfaen" w:cs="Sylfaen"/>
          <w:lang w:val="ka-GE"/>
        </w:rPr>
        <w:t>.20</w:t>
      </w:r>
      <w:r w:rsidRPr="00EF4458">
        <w:rPr>
          <w:rFonts w:ascii="Sylfaen" w:hAnsi="Sylfaen" w:cs="Sylfaen"/>
          <w:lang w:val="en-US"/>
        </w:rPr>
        <w:t>20</w:t>
      </w:r>
      <w:r w:rsidRPr="00EF4458">
        <w:rPr>
          <w:rFonts w:ascii="Sylfaen" w:hAnsi="Sylfaen" w:cs="Sylfaen"/>
          <w:lang w:val="ka-GE"/>
        </w:rPr>
        <w:t xml:space="preserve">) </w:t>
      </w:r>
    </w:p>
    <w:p w14:paraId="15F5BA98" w14:textId="77777777" w:rsidR="00F66B25" w:rsidRPr="00EF4458" w:rsidRDefault="00F66B25" w:rsidP="00F66B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left="144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B785D9C" w14:textId="77777777" w:rsidR="00F66B25" w:rsidRPr="00EF4458" w:rsidRDefault="00F66B25" w:rsidP="00F66B25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hAnsi="Sylfaen" w:cs="Sylfaen"/>
          <w:sz w:val="24"/>
          <w:szCs w:val="24"/>
          <w:lang w:val="ka-GE" w:eastAsia="ka-GE"/>
        </w:rPr>
      </w:pPr>
      <w:r w:rsidRPr="00EF4458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საქართველოს კანონი „თამბაქოს კონტროლის შესახებ“ საქართველოს კანონში ცვლილების შეტანის თაობაზე </w:t>
      </w:r>
      <w:r w:rsidRPr="00EF4458">
        <w:rPr>
          <w:rFonts w:ascii="Sylfaen" w:hAnsi="Sylfaen" w:cs="Sylfaen"/>
          <w:sz w:val="24"/>
          <w:szCs w:val="24"/>
          <w:lang w:val="ka-GE" w:eastAsia="ka-GE"/>
        </w:rPr>
        <w:t xml:space="preserve"> N5128-Iს, 16.10.2019</w:t>
      </w:r>
    </w:p>
    <w:p w14:paraId="73ABFB0B" w14:textId="77777777" w:rsidR="00F66B25" w:rsidRPr="00EF4458" w:rsidRDefault="00F66B25" w:rsidP="00F66B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ka-GE"/>
        </w:rPr>
      </w:pPr>
      <w:r w:rsidRPr="00EF4458">
        <w:rPr>
          <w:rFonts w:ascii="Sylfaen" w:hAnsi="Sylfaen" w:cs="Sylfaen"/>
          <w:b/>
          <w:bCs/>
          <w:sz w:val="24"/>
          <w:szCs w:val="24"/>
          <w:lang w:val="ka-GE" w:eastAsia="ka-GE"/>
        </w:rPr>
        <w:t>მუხლი 2.</w:t>
      </w:r>
      <w:r w:rsidRPr="00EF4458">
        <w:rPr>
          <w:rFonts w:ascii="Sylfaen" w:hAnsi="Sylfaen" w:cs="Sylfaen"/>
          <w:sz w:val="24"/>
          <w:szCs w:val="24"/>
          <w:lang w:val="ka-GE" w:eastAsia="ka-GE"/>
        </w:rPr>
        <w:t xml:space="preserve"> ამ კანონის ამოქმედებიდან 2 თვის ვადაში </w:t>
      </w:r>
      <w:r w:rsidRPr="00EF4458">
        <w:rPr>
          <w:rFonts w:ascii="Sylfaen" w:hAnsi="Sylfaen" w:cs="Sylfaen"/>
          <w:b/>
          <w:sz w:val="24"/>
          <w:szCs w:val="24"/>
          <w:lang w:val="ka-GE" w:eastAsia="ka-GE"/>
        </w:rPr>
        <w:t>23.12.2019-მდე</w:t>
      </w:r>
      <w:r w:rsidRPr="00EF4458">
        <w:rPr>
          <w:rFonts w:ascii="Sylfaen" w:hAnsi="Sylfaen" w:cs="Sylfaen"/>
          <w:sz w:val="24"/>
          <w:szCs w:val="24"/>
          <w:lang w:val="ka-GE" w:eastAsia="ka-GE"/>
        </w:rPr>
        <w:t>:</w:t>
      </w:r>
    </w:p>
    <w:p w14:paraId="27CAB8E1" w14:textId="77777777" w:rsidR="00F66B25" w:rsidRPr="00EF4458" w:rsidRDefault="00F66B25" w:rsidP="00BF2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ka-GE"/>
        </w:rPr>
      </w:pPr>
      <w:r w:rsidRPr="00EF4458">
        <w:rPr>
          <w:rFonts w:ascii="Sylfaen" w:hAnsi="Sylfaen" w:cs="Sylfaen"/>
          <w:sz w:val="24"/>
          <w:szCs w:val="24"/>
          <w:lang w:val="ka-GE" w:eastAsia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განსაზღვროს ამ კანონის პირველი მუხლის მე-2 პუნქტის „გ“ ქვეპუნქტით გათვალისწინებული „თამბაქოს კონტროლის შესახებ“ საქართველოს კანონის მე-4 მუხლის 3</w:t>
      </w:r>
      <w:r w:rsidRPr="00EF4458">
        <w:rPr>
          <w:sz w:val="24"/>
          <w:szCs w:val="24"/>
          <w:lang w:val="ka-GE" w:eastAsia="ka-GE"/>
        </w:rPr>
        <w:t>​</w:t>
      </w:r>
      <w:r w:rsidRPr="00EF4458">
        <w:rPr>
          <w:rFonts w:ascii="Sylfaen" w:hAnsi="Sylfaen" w:cs="Sylfaen"/>
          <w:sz w:val="24"/>
          <w:szCs w:val="24"/>
          <w:vertAlign w:val="superscript"/>
          <w:lang w:val="ka-GE" w:eastAsia="ka-GE"/>
        </w:rPr>
        <w:t>1</w:t>
      </w:r>
      <w:r w:rsidRPr="00EF4458">
        <w:rPr>
          <w:rFonts w:ascii="Sylfaen" w:hAnsi="Sylfaen" w:cs="Sylfaen"/>
          <w:sz w:val="24"/>
          <w:szCs w:val="24"/>
          <w:lang w:val="ka-GE" w:eastAsia="ka-GE"/>
        </w:rPr>
        <w:t xml:space="preserve"> პუნქტის შესაბამისად გასახურებელი თამბაქოს ან თამბაქოს ახალი ნაწარმის მწარმოებლის ან/და იმპორტიორის მიერ ამ ნაწარმის შესახებ შეტყობინების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მიწოდების ფორმა. </w:t>
      </w:r>
      <w:r w:rsidRPr="00EF4458">
        <w:rPr>
          <w:rFonts w:ascii="Sylfaen" w:hAnsi="Sylfaen" w:cs="Sylfaen"/>
          <w:sz w:val="16"/>
          <w:szCs w:val="16"/>
          <w:lang w:val="ka-GE" w:eastAsia="ka-GE"/>
        </w:rPr>
        <w:t>(„3</w:t>
      </w:r>
      <w:r w:rsidRPr="00EF4458">
        <w:rPr>
          <w:sz w:val="16"/>
          <w:szCs w:val="16"/>
          <w:lang w:val="ka-GE" w:eastAsia="ka-GE"/>
        </w:rPr>
        <w:t>​</w:t>
      </w:r>
      <w:r w:rsidRPr="00EF4458">
        <w:rPr>
          <w:rFonts w:ascii="Sylfaen" w:eastAsiaTheme="minorHAnsi" w:hAnsi="Sylfaen" w:cs="Sylfaen"/>
          <w:position w:val="6"/>
          <w:sz w:val="16"/>
          <w:szCs w:val="16"/>
          <w:lang w:val="ka-GE" w:eastAsia="ka-GE"/>
        </w:rPr>
        <w:t>1</w:t>
      </w:r>
      <w:r w:rsidRPr="00EF4458">
        <w:rPr>
          <w:rFonts w:ascii="Sylfaen" w:eastAsiaTheme="minorHAnsi" w:hAnsi="Sylfaen" w:cs="Sylfaen"/>
          <w:sz w:val="16"/>
          <w:szCs w:val="16"/>
          <w:lang w:val="ka-GE" w:eastAsia="ka-GE"/>
        </w:rPr>
        <w:t xml:space="preserve">. </w:t>
      </w:r>
      <w:r w:rsidRPr="00EF4458">
        <w:rPr>
          <w:rFonts w:ascii="Sylfaen" w:hAnsi="Sylfaen" w:cs="Sylfaen"/>
          <w:sz w:val="16"/>
          <w:szCs w:val="16"/>
          <w:lang w:val="ka-GE" w:eastAsia="ka-GE"/>
        </w:rPr>
        <w:t>გასახურებელი თამბაქოს ან თამბაქოს ახალი ნაწარმის მწარმოებელი ან/და იმპორტიორი ვალდებულია სამინისტროს მიაწოდოს შეტყობინება ნებისმიერი იმ ნაწარმის შესახებ, რომლის საქართველოს ბაზარზე განთავსებასაც გეგმავს იგი. შეტყობინება სამინისტროს უნდა მიეწოდოს სამინისტროს მიერ განსაზღვრული ფორმით, შესაბამისი ნაწარმის საქართველოს ბაზარზე განთავსებამდე 3 თვით ადრე. შეტყობინებას უნდა ერთოდეს ამ ნაწარმის დეტალური აღწერა და გამოყენების ინსტრუქცია, აგრეთვე ინფორმაცია აღნიშნული თამბაქოს ნაწარმის ინგრედიენტებისა და მისგან გამოფრქვეული ნივთიერებების შესახებ.“.</w:t>
      </w:r>
      <w:r w:rsidRPr="00EF4458">
        <w:rPr>
          <w:rFonts w:ascii="Sylfaen" w:hAnsi="Sylfaen" w:cs="Sylfaen"/>
          <w:sz w:val="24"/>
          <w:szCs w:val="24"/>
          <w:lang w:val="ka-GE" w:eastAsia="ka-GE"/>
        </w:rPr>
        <w:t xml:space="preserve"> )</w:t>
      </w:r>
    </w:p>
    <w:p w14:paraId="27234829" w14:textId="77777777" w:rsidR="00F66B25" w:rsidRPr="00EF4458" w:rsidRDefault="00F66B25" w:rsidP="00BF276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ka-GE"/>
        </w:rPr>
      </w:pPr>
      <w:r w:rsidRPr="00EF4458">
        <w:rPr>
          <w:rFonts w:ascii="Sylfaen" w:hAnsi="Sylfaen" w:cs="Sylfaen"/>
          <w:lang w:val="ka-GE" w:eastAsia="ka-GE"/>
        </w:rPr>
        <w:t xml:space="preserve">მიმდინარეობს მუშაობა (კომიტეტის ინფორმაცია </w:t>
      </w:r>
      <w:r w:rsidRPr="00EF4458">
        <w:rPr>
          <w:rFonts w:ascii="Sylfaen" w:hAnsi="Sylfaen" w:cs="Sylfaen"/>
          <w:lang w:val="ka-GE"/>
        </w:rPr>
        <w:t>1</w:t>
      </w:r>
      <w:r w:rsidRPr="00EF4458">
        <w:rPr>
          <w:rFonts w:ascii="Sylfaen" w:hAnsi="Sylfaen" w:cs="Sylfaen"/>
          <w:lang w:val="en-US"/>
        </w:rPr>
        <w:t>6</w:t>
      </w:r>
      <w:r w:rsidRPr="00EF4458">
        <w:rPr>
          <w:rFonts w:ascii="Sylfaen" w:hAnsi="Sylfaen" w:cs="Sylfaen"/>
          <w:lang w:val="ka-GE"/>
        </w:rPr>
        <w:t>.</w:t>
      </w:r>
      <w:r w:rsidRPr="00EF4458">
        <w:rPr>
          <w:rFonts w:ascii="Sylfaen" w:hAnsi="Sylfaen" w:cs="Sylfaen"/>
          <w:lang w:val="en-US"/>
        </w:rPr>
        <w:t>03</w:t>
      </w:r>
      <w:r w:rsidRPr="00EF4458">
        <w:rPr>
          <w:rFonts w:ascii="Sylfaen" w:hAnsi="Sylfaen" w:cs="Sylfaen"/>
          <w:lang w:val="ka-GE"/>
        </w:rPr>
        <w:t>.20</w:t>
      </w:r>
      <w:r w:rsidRPr="00EF4458">
        <w:rPr>
          <w:rFonts w:ascii="Sylfaen" w:hAnsi="Sylfaen" w:cs="Sylfaen"/>
          <w:lang w:val="en-US"/>
        </w:rPr>
        <w:t>20</w:t>
      </w:r>
      <w:r w:rsidRPr="00EF4458">
        <w:rPr>
          <w:rFonts w:ascii="Sylfaen" w:hAnsi="Sylfaen" w:cs="Sylfaen"/>
          <w:lang w:val="ka-GE"/>
        </w:rPr>
        <w:t>, ბრძანების პროექტი გადის</w:t>
      </w:r>
      <w:r w:rsidRPr="00EF4458">
        <w:rPr>
          <w:rFonts w:ascii="Sylfaen" w:hAnsi="Sylfaen" w:cs="Sylfaen"/>
          <w:lang w:val="ka-GE" w:eastAsia="ka-GE"/>
        </w:rPr>
        <w:t xml:space="preserve"> დამტკიცებისათვის შეთანხმების პროცედურებს)</w:t>
      </w:r>
    </w:p>
    <w:p w14:paraId="0F941E1F" w14:textId="77777777" w:rsidR="00F66B25" w:rsidRPr="00EF4458" w:rsidRDefault="00F66B25" w:rsidP="00F66B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ka-GE"/>
        </w:rPr>
      </w:pPr>
    </w:p>
    <w:p w14:paraId="40543AD7" w14:textId="77777777" w:rsidR="00F66B25" w:rsidRPr="00EF4458" w:rsidRDefault="00F66B25" w:rsidP="00F66B25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EF4458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საქართველოს კანონი „შვილად აყვანისა და მინდობით აღზრდის შესახებ“ საქართველოს კანონში ცვლილების შეტანის თაობაზე </w:t>
      </w:r>
      <w:r w:rsidRPr="00EF4458">
        <w:rPr>
          <w:rFonts w:ascii="Sylfaen" w:hAnsi="Sylfaen" w:cs="Sylfaen"/>
          <w:sz w:val="24"/>
          <w:szCs w:val="24"/>
          <w:lang w:val="ka-GE"/>
        </w:rPr>
        <w:t>N5461-Iს, 11.12.2019</w:t>
      </w:r>
    </w:p>
    <w:p w14:paraId="7A62310E" w14:textId="77777777" w:rsidR="00F66B25" w:rsidRPr="00EF4458" w:rsidRDefault="00F66B25" w:rsidP="00F66B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F4458">
        <w:rPr>
          <w:rFonts w:ascii="Sylfaen" w:hAnsi="Sylfaen" w:cs="Sylfaen"/>
          <w:b/>
          <w:bCs/>
          <w:sz w:val="24"/>
          <w:szCs w:val="24"/>
          <w:lang w:val="ka-GE"/>
        </w:rPr>
        <w:t xml:space="preserve">მუხლი 2 </w:t>
      </w:r>
    </w:p>
    <w:p w14:paraId="2400D5F5" w14:textId="77777777" w:rsidR="00F66B25" w:rsidRPr="00EF4458" w:rsidRDefault="00F66B25" w:rsidP="00BF2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F4458">
        <w:rPr>
          <w:rFonts w:ascii="Sylfaen" w:hAnsi="Sylfaen" w:cs="Sylfaen"/>
          <w:sz w:val="24"/>
          <w:szCs w:val="24"/>
          <w:lang w:val="ka-GE"/>
        </w:rPr>
        <w:t xml:space="preserve">1. განხორციელდეს საჯარო სამართლის იურიდიული პირის − სოციალური მომსახურების სააგენტოს რეორგანიზაცია და მისი ფუნქციები და უფლებამოსილებები მეურვეობისა და მზრუნველობის, აგრეთვე საერთაშორისო შვილად აყვანის მიმართულებებით გადაეცეს საჯარო სამართლის იურიდიულ პირს − სახელმწიფო ზრუნვისა და ტრეფიკინგის მსხვერპლთა, დაზარალებულთა დახმარების სააგენტოს. </w:t>
      </w:r>
    </w:p>
    <w:p w14:paraId="4F1CD2D2" w14:textId="77777777" w:rsidR="00F66B25" w:rsidRPr="00EF4458" w:rsidRDefault="00F66B25" w:rsidP="00BF276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EF4458">
        <w:rPr>
          <w:rFonts w:ascii="Sylfaen" w:hAnsi="Sylfaen" w:cs="Sylfaen"/>
          <w:u w:val="single"/>
          <w:lang w:val="ka-GE"/>
        </w:rPr>
        <w:t>ნაწილობრივ შესრულებულია</w:t>
      </w:r>
      <w:r w:rsidRPr="00EF4458">
        <w:rPr>
          <w:rFonts w:ascii="Sylfaen" w:hAnsi="Sylfaen" w:cs="Sylfaen"/>
          <w:lang w:val="ka-GE"/>
        </w:rPr>
        <w:t xml:space="preserve"> (</w:t>
      </w:r>
      <w:r w:rsidRPr="00EF4458">
        <w:rPr>
          <w:rFonts w:ascii="Sylfaen" w:hAnsi="Sylfaen" w:cs="Sylfaen"/>
          <w:lang w:val="ka-GE" w:eastAsia="ka-GE"/>
        </w:rPr>
        <w:t xml:space="preserve">კომიტეტის ინფორმაცია </w:t>
      </w:r>
      <w:r w:rsidRPr="00EF4458">
        <w:rPr>
          <w:rFonts w:ascii="Sylfaen" w:hAnsi="Sylfaen" w:cs="Sylfaen"/>
          <w:lang w:val="ka-GE"/>
        </w:rPr>
        <w:t>1</w:t>
      </w:r>
      <w:r w:rsidRPr="00EF4458">
        <w:rPr>
          <w:rFonts w:ascii="Sylfaen" w:hAnsi="Sylfaen" w:cs="Sylfaen"/>
          <w:lang w:val="en-US"/>
        </w:rPr>
        <w:t>6</w:t>
      </w:r>
      <w:r w:rsidRPr="00EF4458">
        <w:rPr>
          <w:rFonts w:ascii="Sylfaen" w:hAnsi="Sylfaen" w:cs="Sylfaen"/>
          <w:lang w:val="ka-GE"/>
        </w:rPr>
        <w:t>.</w:t>
      </w:r>
      <w:r w:rsidRPr="00EF4458">
        <w:rPr>
          <w:rFonts w:ascii="Sylfaen" w:hAnsi="Sylfaen" w:cs="Sylfaen"/>
          <w:lang w:val="en-US"/>
        </w:rPr>
        <w:t>03</w:t>
      </w:r>
      <w:r w:rsidRPr="00EF4458">
        <w:rPr>
          <w:rFonts w:ascii="Sylfaen" w:hAnsi="Sylfaen" w:cs="Sylfaen"/>
          <w:lang w:val="ka-GE"/>
        </w:rPr>
        <w:t>.20</w:t>
      </w:r>
      <w:r w:rsidRPr="00EF4458">
        <w:rPr>
          <w:rFonts w:ascii="Sylfaen" w:hAnsi="Sylfaen" w:cs="Sylfaen"/>
          <w:lang w:val="en-US"/>
        </w:rPr>
        <w:t>20</w:t>
      </w:r>
      <w:r w:rsidRPr="00EF4458">
        <w:rPr>
          <w:rFonts w:ascii="Sylfaen" w:hAnsi="Sylfaen" w:cs="Sylfaen"/>
          <w:lang w:val="ka-GE" w:eastAsia="ka-GE"/>
        </w:rPr>
        <w:t xml:space="preserve"> მიღებულია </w:t>
      </w:r>
      <w:r w:rsidRPr="00EF4458">
        <w:rPr>
          <w:rFonts w:ascii="Sylfaen" w:hAnsi="Sylfaen" w:cs="Sylfaen"/>
          <w:lang w:val="ka-GE"/>
        </w:rPr>
        <w:t>საქართველოს მთავრობის დადგენილება N58, 29.01.2020, მინისტრის ადმინისტრაციულ სამართლებრივ აქტების პაკეტზე მუშაობა დასრულებულია. მიმდინარეობს ,,საკანონმდებლო მაცნეში’ გამოქვეყნების პროცედურები)</w:t>
      </w:r>
    </w:p>
    <w:p w14:paraId="1FD0B2AF" w14:textId="77777777" w:rsidR="00F66B25" w:rsidRPr="00EF4458" w:rsidRDefault="00F66B25" w:rsidP="00F66B25"/>
    <w:p w14:paraId="2463A8BC" w14:textId="77777777" w:rsidR="00F66B25" w:rsidRPr="00EF4458" w:rsidRDefault="00F66B25" w:rsidP="00F66B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F4458">
        <w:rPr>
          <w:rFonts w:ascii="Sylfaen" w:hAnsi="Sylfaen" w:cs="Sylfaen"/>
          <w:sz w:val="24"/>
          <w:szCs w:val="24"/>
          <w:lang w:val="ka-GE"/>
        </w:rPr>
        <w:t xml:space="preserve">7. ამ კანონის ამოქმედებიდან 3 თვის ვადაში </w:t>
      </w:r>
      <w:r w:rsidRPr="00EF4458">
        <w:rPr>
          <w:rFonts w:ascii="Sylfaen" w:hAnsi="Sylfaen" w:cs="Sylfaen"/>
          <w:b/>
          <w:color w:val="FF0000"/>
          <w:sz w:val="24"/>
          <w:szCs w:val="24"/>
          <w:lang w:val="ka-GE"/>
        </w:rPr>
        <w:t xml:space="preserve">19.03.2020-მდე </w:t>
      </w:r>
      <w:r w:rsidRPr="00EF4458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უზრუნველყოს ამ კანონთან შესაბამისობის მიზნით სათანადო კანონქვემდებარე აქტების მომზადება და მათი მიღებისათვის საჭირო ღონისძიებების განხორციელება. </w:t>
      </w:r>
    </w:p>
    <w:p w14:paraId="1E4D00E0" w14:textId="77777777" w:rsidR="00F66B25" w:rsidRPr="00EF4458" w:rsidRDefault="00F66B25" w:rsidP="00F66B25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პარლამენტის</w:t>
      </w:r>
      <w:proofErr w:type="spellEnd"/>
      <w:r w:rsidRPr="00EF4458">
        <w:rPr>
          <w:rFonts w:ascii="Sylfaen" w:eastAsia="Sylfaen" w:hAnsi="Sylfaen"/>
          <w:b/>
          <w:sz w:val="24"/>
          <w:szCs w:val="24"/>
          <w:lang w:val="ka-GE"/>
        </w:rPr>
        <w:t xml:space="preserve"> დ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ადგენილება„საქართველოში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მოსახლეობის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დაბერების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საკითხზე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სახელმწიფო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პოლიტიკის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კონცეფციის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“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დამტკიცების</w:t>
      </w:r>
      <w:proofErr w:type="spellEnd"/>
      <w:r w:rsidRPr="00EF44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EF4458">
        <w:rPr>
          <w:rFonts w:ascii="Sylfaen" w:eastAsia="Sylfaen" w:hAnsi="Sylfaen"/>
          <w:b/>
          <w:sz w:val="24"/>
          <w:szCs w:val="24"/>
        </w:rPr>
        <w:t>შესახებ</w:t>
      </w:r>
      <w:proofErr w:type="spellEnd"/>
      <w:r w:rsidRPr="00EF4458">
        <w:rPr>
          <w:rFonts w:ascii="Sylfaen" w:eastAsia="Sylfaen" w:hAnsi="Sylfaen"/>
          <w:sz w:val="24"/>
        </w:rPr>
        <w:t xml:space="preserve"> N5146-IIს</w:t>
      </w:r>
      <w:r w:rsidRPr="00EF4458">
        <w:rPr>
          <w:rFonts w:ascii="Sylfaen" w:eastAsia="Sylfaen" w:hAnsi="Sylfaen"/>
          <w:sz w:val="24"/>
          <w:lang w:val="ka-GE"/>
        </w:rPr>
        <w:t>, 27.05.16</w:t>
      </w:r>
    </w:p>
    <w:p w14:paraId="0B275D48" w14:textId="77777777" w:rsidR="00F66B25" w:rsidRPr="00EF4458" w:rsidRDefault="00F66B25" w:rsidP="00F66B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</w:rPr>
      </w:pPr>
      <w:r w:rsidRPr="00EF4458">
        <w:rPr>
          <w:rFonts w:ascii="Sylfaen" w:eastAsia="Sylfaen" w:hAnsi="Sylfaen"/>
          <w:sz w:val="24"/>
        </w:rPr>
        <w:tab/>
        <w:t xml:space="preserve">3. </w:t>
      </w:r>
      <w:proofErr w:type="spellStart"/>
      <w:r w:rsidRPr="00EF4458">
        <w:rPr>
          <w:rFonts w:ascii="Sylfaen" w:eastAsia="Sylfaen" w:hAnsi="Sylfaen"/>
          <w:sz w:val="24"/>
        </w:rPr>
        <w:t>დაევალოს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საქართველოს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შრომის</w:t>
      </w:r>
      <w:proofErr w:type="spellEnd"/>
      <w:r w:rsidRPr="00EF4458">
        <w:rPr>
          <w:rFonts w:ascii="Sylfaen" w:eastAsia="Sylfaen" w:hAnsi="Sylfaen"/>
          <w:sz w:val="24"/>
        </w:rPr>
        <w:t xml:space="preserve">, </w:t>
      </w:r>
      <w:proofErr w:type="spellStart"/>
      <w:r w:rsidRPr="00EF4458">
        <w:rPr>
          <w:rFonts w:ascii="Sylfaen" w:eastAsia="Sylfaen" w:hAnsi="Sylfaen"/>
          <w:sz w:val="24"/>
        </w:rPr>
        <w:t>ჯანმრთელობისა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და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სოციალური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დაცვის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სამინისტროს</w:t>
      </w:r>
      <w:proofErr w:type="spellEnd"/>
      <w:r w:rsidRPr="00EF4458">
        <w:rPr>
          <w:rFonts w:ascii="Sylfaen" w:eastAsia="Sylfaen" w:hAnsi="Sylfaen"/>
          <w:sz w:val="24"/>
        </w:rPr>
        <w:t xml:space="preserve">, </w:t>
      </w:r>
      <w:proofErr w:type="spellStart"/>
      <w:r w:rsidRPr="00EF4458">
        <w:rPr>
          <w:rFonts w:ascii="Sylfaen" w:eastAsia="Sylfaen" w:hAnsi="Sylfaen"/>
          <w:sz w:val="24"/>
        </w:rPr>
        <w:t>კოორდინაცია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გაუწიოს</w:t>
      </w:r>
      <w:proofErr w:type="spellEnd"/>
      <w:r w:rsidRPr="00EF4458">
        <w:rPr>
          <w:rFonts w:ascii="Sylfaen" w:eastAsia="Sylfaen" w:hAnsi="Sylfaen"/>
          <w:sz w:val="24"/>
        </w:rPr>
        <w:t xml:space="preserve"> 2016–2018 </w:t>
      </w:r>
      <w:proofErr w:type="spellStart"/>
      <w:r w:rsidRPr="00EF4458">
        <w:rPr>
          <w:rFonts w:ascii="Sylfaen" w:eastAsia="Sylfaen" w:hAnsi="Sylfaen"/>
          <w:sz w:val="24"/>
        </w:rPr>
        <w:t>წლების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ეროვნული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სამოქმედო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გეგმის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განხორციელებას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და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მის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მონიტორინგს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და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შესაბამისი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ანგარიში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პერიოდულად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წარუდგინოს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საქართველოს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პარლამენტის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ჯანმრთელობის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დაცვისა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და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სოციალურ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საკითხთა</w:t>
      </w:r>
      <w:proofErr w:type="spellEnd"/>
      <w:r w:rsidRPr="00EF4458">
        <w:rPr>
          <w:rFonts w:ascii="Sylfaen" w:eastAsia="Sylfaen" w:hAnsi="Sylfaen"/>
          <w:sz w:val="24"/>
        </w:rPr>
        <w:t xml:space="preserve"> </w:t>
      </w:r>
      <w:proofErr w:type="spellStart"/>
      <w:r w:rsidRPr="00EF4458">
        <w:rPr>
          <w:rFonts w:ascii="Sylfaen" w:eastAsia="Sylfaen" w:hAnsi="Sylfaen"/>
          <w:sz w:val="24"/>
        </w:rPr>
        <w:t>კომიტეტს</w:t>
      </w:r>
      <w:proofErr w:type="spellEnd"/>
      <w:r w:rsidRPr="00EF4458">
        <w:rPr>
          <w:rFonts w:ascii="Sylfaen" w:eastAsia="Sylfaen" w:hAnsi="Sylfaen"/>
          <w:sz w:val="24"/>
        </w:rPr>
        <w:t xml:space="preserve">. </w:t>
      </w:r>
    </w:p>
    <w:p w14:paraId="003246B6" w14:textId="77777777" w:rsidR="00F66B25" w:rsidRPr="00EF4458" w:rsidRDefault="00F66B25" w:rsidP="00F66B25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450"/>
        <w:jc w:val="both"/>
      </w:pPr>
      <w:r w:rsidRPr="00EF4458">
        <w:rPr>
          <w:rFonts w:ascii="Sylfaen" w:eastAsia="Sylfaen" w:hAnsi="Sylfaen"/>
          <w:u w:val="single"/>
          <w:lang w:val="ka-GE"/>
        </w:rPr>
        <w:t>მიმდინარეობს მუშაობა</w:t>
      </w:r>
      <w:r w:rsidRPr="00EF4458">
        <w:rPr>
          <w:rFonts w:ascii="Sylfaen" w:eastAsia="Sylfaen" w:hAnsi="Sylfaen"/>
          <w:lang w:val="ka-GE"/>
        </w:rPr>
        <w:t xml:space="preserve"> (კომიტეტის ინფორმაცია </w:t>
      </w:r>
      <w:r w:rsidRPr="00EF4458">
        <w:rPr>
          <w:rFonts w:ascii="Sylfaen" w:hAnsi="Sylfaen" w:cs="Sylfaen"/>
          <w:lang w:val="ka-GE"/>
        </w:rPr>
        <w:t>1</w:t>
      </w:r>
      <w:r w:rsidRPr="00EF4458">
        <w:rPr>
          <w:rFonts w:ascii="Sylfaen" w:hAnsi="Sylfaen" w:cs="Sylfaen"/>
          <w:lang w:val="en-US"/>
        </w:rPr>
        <w:t>6</w:t>
      </w:r>
      <w:r w:rsidRPr="00EF4458">
        <w:rPr>
          <w:rFonts w:ascii="Sylfaen" w:hAnsi="Sylfaen" w:cs="Sylfaen"/>
          <w:lang w:val="ka-GE"/>
        </w:rPr>
        <w:t>.</w:t>
      </w:r>
      <w:r w:rsidRPr="00EF4458">
        <w:rPr>
          <w:rFonts w:ascii="Sylfaen" w:hAnsi="Sylfaen" w:cs="Sylfaen"/>
          <w:lang w:val="en-US"/>
        </w:rPr>
        <w:t>03</w:t>
      </w:r>
      <w:r w:rsidRPr="00EF4458">
        <w:rPr>
          <w:rFonts w:ascii="Sylfaen" w:hAnsi="Sylfaen" w:cs="Sylfaen"/>
          <w:lang w:val="ka-GE"/>
        </w:rPr>
        <w:t>.20</w:t>
      </w:r>
      <w:r w:rsidRPr="00EF4458">
        <w:rPr>
          <w:rFonts w:ascii="Sylfaen" w:hAnsi="Sylfaen" w:cs="Sylfaen"/>
          <w:lang w:val="en-US"/>
        </w:rPr>
        <w:t>20</w:t>
      </w:r>
      <w:r w:rsidRPr="00EF4458">
        <w:rPr>
          <w:rFonts w:ascii="Sylfaen" w:eastAsia="Sylfaen" w:hAnsi="Sylfaen"/>
          <w:lang w:val="ka-GE"/>
        </w:rPr>
        <w:t xml:space="preserve"> შესაბამისი ანგარიში საქართველოს პარლამენტის ჯანმრთელობის დაცვისა და სოციალურ საკითხთა კომიტეტს ჯერ არ წარმოდგენია).</w:t>
      </w:r>
    </w:p>
    <w:p w14:paraId="23CF6665" w14:textId="77777777" w:rsidR="00F66B25" w:rsidRPr="008065A4" w:rsidRDefault="00F66B25" w:rsidP="00F66B25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</w:pPr>
    </w:p>
    <w:p w14:paraId="669805F6" w14:textId="77777777" w:rsidR="005E45EA" w:rsidRPr="00F66B25" w:rsidRDefault="005E45EA" w:rsidP="00F66B25"/>
    <w:sectPr w:rsidR="005E45EA" w:rsidRPr="00F66B25" w:rsidSect="00FE6AEB">
      <w:footerReference w:type="default" r:id="rId7"/>
      <w:pgSz w:w="12240" w:h="15840"/>
      <w:pgMar w:top="810" w:right="1800" w:bottom="13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98E6" w14:textId="77777777" w:rsidR="00D54F06" w:rsidRDefault="00D54F06">
      <w:pPr>
        <w:spacing w:after="0" w:line="240" w:lineRule="auto"/>
      </w:pPr>
      <w:r>
        <w:separator/>
      </w:r>
    </w:p>
  </w:endnote>
  <w:endnote w:type="continuationSeparator" w:id="0">
    <w:p w14:paraId="6DA9A299" w14:textId="77777777" w:rsidR="00D54F06" w:rsidRDefault="00D5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5548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0D943" w14:textId="77777777" w:rsidR="00FF7F6C" w:rsidRDefault="00BF276E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5BDA86" w14:textId="77777777" w:rsidR="00FF7F6C" w:rsidRDefault="00D5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22D81" w14:textId="77777777" w:rsidR="00D54F06" w:rsidRDefault="00D54F06">
      <w:pPr>
        <w:spacing w:after="0" w:line="240" w:lineRule="auto"/>
      </w:pPr>
      <w:r>
        <w:separator/>
      </w:r>
    </w:p>
  </w:footnote>
  <w:footnote w:type="continuationSeparator" w:id="0">
    <w:p w14:paraId="65891EB6" w14:textId="77777777" w:rsidR="00D54F06" w:rsidRDefault="00D5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.75pt;height:9.75pt" o:bullet="t">
        <v:imagedata r:id="rId1" o:title="BD21298_"/>
      </v:shape>
    </w:pict>
  </w:numPicBullet>
  <w:abstractNum w:abstractNumId="0" w15:restartNumberingAfterBreak="0">
    <w:nsid w:val="031F5B2C"/>
    <w:multiLevelType w:val="hybridMultilevel"/>
    <w:tmpl w:val="DBE6B7AE"/>
    <w:lvl w:ilvl="0" w:tplc="732E430A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3C07F03"/>
    <w:multiLevelType w:val="hybridMultilevel"/>
    <w:tmpl w:val="77CE8D42"/>
    <w:lvl w:ilvl="0" w:tplc="84C85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6188"/>
    <w:multiLevelType w:val="hybridMultilevel"/>
    <w:tmpl w:val="467C7756"/>
    <w:lvl w:ilvl="0" w:tplc="78CEEF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9556E2"/>
    <w:multiLevelType w:val="hybridMultilevel"/>
    <w:tmpl w:val="0582CB22"/>
    <w:lvl w:ilvl="0" w:tplc="78A8403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207334"/>
    <w:multiLevelType w:val="hybridMultilevel"/>
    <w:tmpl w:val="0DDE5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76CD8"/>
    <w:multiLevelType w:val="hybridMultilevel"/>
    <w:tmpl w:val="F2122DE2"/>
    <w:lvl w:ilvl="0" w:tplc="C08408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7C20"/>
    <w:multiLevelType w:val="hybridMultilevel"/>
    <w:tmpl w:val="6BDEBB6C"/>
    <w:lvl w:ilvl="0" w:tplc="CBBC70A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8705E"/>
    <w:multiLevelType w:val="hybridMultilevel"/>
    <w:tmpl w:val="18DE7DB4"/>
    <w:lvl w:ilvl="0" w:tplc="F35CD5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1A"/>
    <w:rsid w:val="00103DA3"/>
    <w:rsid w:val="00346DB3"/>
    <w:rsid w:val="00420476"/>
    <w:rsid w:val="005E45EA"/>
    <w:rsid w:val="00AB2E78"/>
    <w:rsid w:val="00BF276E"/>
    <w:rsid w:val="00D40946"/>
    <w:rsid w:val="00D54F06"/>
    <w:rsid w:val="00EF4458"/>
    <w:rsid w:val="00F4501A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5E74"/>
  <w15:docId w15:val="{816652CD-2249-47EC-8DBE-5C112B01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50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customStyle="1" w:styleId="abzacixml">
    <w:name w:val="abzaci_xml"/>
    <w:basedOn w:val="PlainText"/>
    <w:link w:val="abzacixmlChar"/>
    <w:uiPriority w:val="99"/>
    <w:rsid w:val="00F4501A"/>
    <w:pPr>
      <w:spacing w:line="240" w:lineRule="atLeast"/>
      <w:ind w:firstLine="283"/>
      <w:jc w:val="both"/>
    </w:pPr>
    <w:rPr>
      <w:rFonts w:ascii="Sylfaen" w:eastAsia="Sylfaen" w:hAnsi="Sylfaen" w:cs="Arial"/>
      <w:sz w:val="22"/>
      <w:szCs w:val="20"/>
      <w:lang w:val="en-US"/>
    </w:rPr>
  </w:style>
  <w:style w:type="paragraph" w:customStyle="1" w:styleId="muxlixml">
    <w:name w:val="muxli_xml"/>
    <w:basedOn w:val="Normal"/>
    <w:rsid w:val="00F4501A"/>
    <w:pPr>
      <w:keepNext/>
      <w:keepLines/>
      <w:spacing w:before="240" w:after="0" w:line="240" w:lineRule="exact"/>
      <w:ind w:left="850" w:hanging="850"/>
    </w:pPr>
    <w:rPr>
      <w:rFonts w:ascii="Sylfaen" w:eastAsia="Sylfaen" w:hAnsi="Sylfaen" w:cs="Arial"/>
      <w:b/>
      <w:szCs w:val="20"/>
    </w:rPr>
  </w:style>
  <w:style w:type="character" w:customStyle="1" w:styleId="abzacixmlChar">
    <w:name w:val="abzaci_xml Char"/>
    <w:link w:val="abzacixml"/>
    <w:uiPriority w:val="99"/>
    <w:rsid w:val="00F4501A"/>
    <w:rPr>
      <w:rFonts w:ascii="Sylfaen" w:eastAsia="Sylfaen" w:hAnsi="Sylfaen" w:cs="Arial"/>
      <w:szCs w:val="20"/>
    </w:rPr>
  </w:style>
  <w:style w:type="paragraph" w:styleId="ListParagraph">
    <w:name w:val="List Paragraph"/>
    <w:basedOn w:val="Normal"/>
    <w:uiPriority w:val="34"/>
    <w:qFormat/>
    <w:rsid w:val="00F4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4501A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450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501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501A"/>
    <w:rPr>
      <w:rFonts w:ascii="Consolas" w:eastAsia="Times New Roman" w:hAnsi="Consolas" w:cs="Times New Roman"/>
      <w:sz w:val="21"/>
      <w:szCs w:val="21"/>
      <w:lang w:val="en-AU"/>
    </w:rPr>
  </w:style>
  <w:style w:type="paragraph" w:customStyle="1" w:styleId="Char">
    <w:name w:val="Char"/>
    <w:basedOn w:val="Normal"/>
    <w:rsid w:val="00F450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01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1A"/>
    <w:rPr>
      <w:rFonts w:ascii="Segoe UI" w:eastAsia="Times New Roman" w:hAnsi="Segoe UI" w:cs="Segoe UI"/>
      <w:sz w:val="18"/>
      <w:szCs w:val="18"/>
      <w:lang w:val="en-AU"/>
    </w:rPr>
  </w:style>
  <w:style w:type="paragraph" w:styleId="BodyTextIndent">
    <w:name w:val="Body Text Indent"/>
    <w:basedOn w:val="Normal"/>
    <w:link w:val="BodyTextIndentChar"/>
    <w:rsid w:val="00F4501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Char">
    <w:name w:val="Body Text Indent Char"/>
    <w:basedOn w:val="DefaultParagraphFont"/>
    <w:link w:val="BodyTextIndent"/>
    <w:rsid w:val="00F4501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Normal0">
    <w:name w:val="[Normal]"/>
    <w:rsid w:val="00F4501A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450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5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0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450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450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01A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2020-06-07T17:50:00Z</dcterms:created>
  <dcterms:modified xsi:type="dcterms:W3CDTF">2020-06-08T07:17:00Z</dcterms:modified>
</cp:coreProperties>
</file>